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C65" w:rsidRDefault="003A432E" w:rsidP="003A432E">
      <w:pPr>
        <w:pStyle w:val="11"/>
        <w:spacing w:before="72" w:line="242" w:lineRule="auto"/>
        <w:ind w:left="102" w:right="104" w:firstLine="707"/>
        <w:jc w:val="center"/>
      </w:pPr>
      <w:r>
        <w:t>Аннотация к адаптированной образовательной программе для де</w:t>
      </w:r>
      <w:r w:rsidR="00814C65">
        <w:t xml:space="preserve">тей с тяжелыми нарушениями речи </w:t>
      </w:r>
    </w:p>
    <w:p w:rsidR="003A432E" w:rsidRDefault="00814C65" w:rsidP="003A432E">
      <w:pPr>
        <w:pStyle w:val="11"/>
        <w:spacing w:before="72" w:line="242" w:lineRule="auto"/>
        <w:ind w:left="102" w:right="104" w:firstLine="707"/>
        <w:jc w:val="center"/>
      </w:pPr>
      <w:r>
        <w:t xml:space="preserve">МБДОУ «Детский сад № 254 комбинированного вида» </w:t>
      </w:r>
    </w:p>
    <w:p w:rsidR="003A432E" w:rsidRDefault="003A432E" w:rsidP="003A432E">
      <w:pPr>
        <w:pStyle w:val="11"/>
        <w:spacing w:before="72" w:line="242" w:lineRule="auto"/>
        <w:ind w:left="102" w:right="104" w:firstLine="707"/>
        <w:jc w:val="center"/>
      </w:pPr>
    </w:p>
    <w:p w:rsidR="00814C65" w:rsidRDefault="00814C65" w:rsidP="003A432E">
      <w:pPr>
        <w:pStyle w:val="a3"/>
        <w:ind w:right="100"/>
      </w:pPr>
    </w:p>
    <w:p w:rsidR="00814C65" w:rsidRDefault="00814C65" w:rsidP="003A432E">
      <w:pPr>
        <w:pStyle w:val="a3"/>
        <w:ind w:right="100"/>
      </w:pPr>
      <w:r>
        <w:t>Адаптированная основная рабочая программа дошкольного образования детей 5-7 лет с тяжелыми нарушениями речи сочетает коррекционную и общеразвивающую программы с целью построения комплексной коррекционно-развивающей модели, в которой определено взаимодействие всех участников образовательного процесса в достижении целей и задач Основной образовательной программы дошкольного образования МБДОУ «Детский сад № 254».</w:t>
      </w:r>
    </w:p>
    <w:p w:rsidR="00814C65" w:rsidRDefault="00814C65" w:rsidP="003A432E">
      <w:pPr>
        <w:pStyle w:val="a3"/>
        <w:ind w:right="100"/>
      </w:pPr>
      <w:r>
        <w:t>АООП предназначена для детей с тяжелыми нарушениями речи в возрасте 5-7 лет с различными уровнями речевого развития, принятых в группы компенсирующей направленности на 2 года.</w:t>
      </w:r>
    </w:p>
    <w:p w:rsidR="00814C65" w:rsidRDefault="00814C65" w:rsidP="003A432E">
      <w:pPr>
        <w:pStyle w:val="a3"/>
        <w:ind w:right="100"/>
      </w:pPr>
      <w:r>
        <w:t>Программа разработана в соответствии с основными нормативными документами, в том числе, Законом Российской Федерации от 9.12.2012 г. № 273-ФЗ «Об образовании Российской Федерации», Федеральным государственным стандартом дошкольного образования (утвержден Приказом Министерства образования и науки РФ от 17.10.2013 г. № 1155) и др.</w:t>
      </w:r>
    </w:p>
    <w:p w:rsidR="00814C65" w:rsidRDefault="00814C65" w:rsidP="003A432E">
      <w:pPr>
        <w:pStyle w:val="a3"/>
        <w:ind w:right="100"/>
      </w:pPr>
      <w:r>
        <w:t xml:space="preserve">АООП </w:t>
      </w:r>
      <w:r w:rsidR="00604CCF">
        <w:t xml:space="preserve">«Детского сада № 254» </w:t>
      </w:r>
      <w:r>
        <w:t>разработана участниками образовательных отношений на основе учебно-методических материалов программы дошкольного образования: «От рождения до школы» под ред. Вераксы,  Т.С. Комаровой, М.А. Васильевой; Программы коррекционно-развивающей работы в логопедической группе</w:t>
      </w:r>
      <w:r w:rsidR="00604CCF">
        <w:t xml:space="preserve"> детского сада для детей с общим недоразвитием речи (с 3 до 7 лет) Н.И. Нищевой. </w:t>
      </w:r>
    </w:p>
    <w:p w:rsidR="003A432E" w:rsidRDefault="00604CCF" w:rsidP="00604CCF">
      <w:pPr>
        <w:pStyle w:val="a3"/>
        <w:ind w:left="0" w:right="100" w:firstLine="668"/>
      </w:pPr>
      <w:r>
        <w:t xml:space="preserve">АООП </w:t>
      </w:r>
      <w:r>
        <w:t xml:space="preserve">«Детского сада № 254» </w:t>
      </w:r>
      <w:r>
        <w:t xml:space="preserve"> </w:t>
      </w:r>
      <w:r w:rsidR="003A432E">
        <w:t>представляет коррекционно-развивающую систему, обеспечивающую полноценное овладение фонетическим строем русского языка, интенсивное развитие фонематического восприятия, лексико</w:t>
      </w:r>
      <w:r>
        <w:t xml:space="preserve"> </w:t>
      </w:r>
      <w:r w:rsidR="003A432E">
        <w:t>- грамматических категорий языка, развитие связной речи, что обуславливает формирование коммуникативных способностей, речевого и общего психического развития ребёнка дошкольного возраста с речевой патологией, как основы успешного овладения чтением и письмом в дальнейшем при обучении в массовой школе, а так же его социализации.</w:t>
      </w:r>
    </w:p>
    <w:p w:rsidR="003A432E" w:rsidRDefault="003A432E" w:rsidP="003A432E">
      <w:pPr>
        <w:pStyle w:val="a3"/>
        <w:ind w:right="107"/>
      </w:pPr>
      <w:r>
        <w:t>Программа обеспечивает функцию доступности образования для каждого ребенка вне зависимости от его особенностей. Она обеспечивает становление и социализацию личности ребенка и ориентирует педагога на его индивидуальные особенности, что соответствует современным научным концепциям дошкольного воспитания о признании самоценности дошкольного периода детства.</w:t>
      </w:r>
    </w:p>
    <w:p w:rsidR="003A432E" w:rsidRDefault="003A432E" w:rsidP="003A432E">
      <w:pPr>
        <w:pStyle w:val="a3"/>
        <w:ind w:right="106"/>
      </w:pPr>
      <w:r>
        <w:t xml:space="preserve">Программа построена на позициях гуманно-личностного отношения к ребенку и направлена на реализацию его потребностей, исходя из </w:t>
      </w:r>
      <w:r>
        <w:lastRenderedPageBreak/>
        <w:t>индивидуальных особенностей.</w:t>
      </w:r>
    </w:p>
    <w:p w:rsidR="003A432E" w:rsidRDefault="003A432E" w:rsidP="003A432E">
      <w:pPr>
        <w:pStyle w:val="a3"/>
        <w:ind w:right="108"/>
      </w:pPr>
      <w:r>
        <w:t>Цель Программы – формирование полноценной фонетической системы языка, развитие фонематического восприятия и навыков первоначального звукового анализа и синтеза, автоматизирование слухопроизносительных умений и навыков в различных ситуациях, развитие связной речи, способствование развитию личности ребёнка, эффективному усвоению ими содержания образования.</w:t>
      </w:r>
    </w:p>
    <w:p w:rsidR="00604CCF" w:rsidRDefault="00604CCF" w:rsidP="003A432E">
      <w:pPr>
        <w:pStyle w:val="a3"/>
        <w:ind w:right="108"/>
      </w:pPr>
      <w:r>
        <w:t xml:space="preserve">АООП состоит из трех разделов. </w:t>
      </w:r>
    </w:p>
    <w:p w:rsidR="00604CCF" w:rsidRDefault="00604CCF" w:rsidP="003A432E">
      <w:pPr>
        <w:pStyle w:val="a3"/>
        <w:ind w:right="108"/>
      </w:pPr>
      <w:r>
        <w:t xml:space="preserve">В </w:t>
      </w:r>
      <w:r w:rsidRPr="00604CCF">
        <w:rPr>
          <w:b/>
        </w:rPr>
        <w:t>целевом разделе</w:t>
      </w:r>
      <w:r>
        <w:t xml:space="preserve"> излагаются принципы и подходы к формированию системы работы, планируемые результаты (целевые ориентиры). Характеристика детей с ТНР раскрывает возрастные особенности контингента детей. </w:t>
      </w:r>
    </w:p>
    <w:p w:rsidR="00604CCF" w:rsidRDefault="00604CCF" w:rsidP="003A432E">
      <w:pPr>
        <w:pStyle w:val="a3"/>
        <w:ind w:right="108"/>
      </w:pPr>
      <w:r w:rsidRPr="00604CCF">
        <w:rPr>
          <w:b/>
        </w:rPr>
        <w:t>Содержательный раздел</w:t>
      </w:r>
      <w:r>
        <w:t xml:space="preserve"> знакомит с особенностями осуществления образовательного процесса, излагается описание образовательной деятельности по пяти образовательных областям, вариативных форм, способов и средств реализации АООП. В описании коррекционной работы представлен алгоритм действия детьми с ОВЗ, организация логопедического обследования и принципы проектирования индивидуального маршрута ребенка с ОВЗ. </w:t>
      </w:r>
    </w:p>
    <w:p w:rsidR="00604CCF" w:rsidRPr="00604CCF" w:rsidRDefault="00604CCF" w:rsidP="003A432E">
      <w:pPr>
        <w:pStyle w:val="a3"/>
        <w:ind w:right="108"/>
      </w:pPr>
      <w:r>
        <w:rPr>
          <w:b/>
        </w:rPr>
        <w:t xml:space="preserve">В содержательном разделе </w:t>
      </w:r>
      <w:r w:rsidRPr="00604CCF">
        <w:t>АООП</w:t>
      </w:r>
      <w:r>
        <w:rPr>
          <w:b/>
        </w:rPr>
        <w:t xml:space="preserve"> </w:t>
      </w:r>
      <w:r>
        <w:t xml:space="preserve">раскрыты </w:t>
      </w:r>
      <w:r w:rsidR="00363102">
        <w:t>особенности взаимодействия педагогического коллектива с семьями  воспитанников, формы совместной деятельности в реализации образовательных областей. Так же данном разделе излагаются принципы построения и особенности организации предметно-пространственной среды логопедических групп ДОУ, организации режимов пребывания детей  в ДОУ, организация работы с учетом регионального компонента.</w:t>
      </w:r>
      <w:bookmarkStart w:id="0" w:name="_GoBack"/>
      <w:bookmarkEnd w:id="0"/>
    </w:p>
    <w:p w:rsidR="00B362AD" w:rsidRDefault="00B362AD"/>
    <w:sectPr w:rsidR="00B362AD" w:rsidSect="00B36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386A05"/>
    <w:multiLevelType w:val="hybridMultilevel"/>
    <w:tmpl w:val="358A526E"/>
    <w:lvl w:ilvl="0" w:tplc="D1508E6A">
      <w:numFmt w:val="bullet"/>
      <w:lvlText w:val=""/>
      <w:lvlJc w:val="left"/>
      <w:pPr>
        <w:ind w:left="102" w:hanging="142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EDA694F6">
      <w:numFmt w:val="bullet"/>
      <w:lvlText w:val="•"/>
      <w:lvlJc w:val="left"/>
      <w:pPr>
        <w:ind w:left="1046" w:hanging="142"/>
      </w:pPr>
      <w:rPr>
        <w:rFonts w:hint="default"/>
        <w:lang w:val="ru-RU" w:eastAsia="ru-RU" w:bidi="ru-RU"/>
      </w:rPr>
    </w:lvl>
    <w:lvl w:ilvl="2" w:tplc="12B4C848">
      <w:numFmt w:val="bullet"/>
      <w:lvlText w:val="•"/>
      <w:lvlJc w:val="left"/>
      <w:pPr>
        <w:ind w:left="1993" w:hanging="142"/>
      </w:pPr>
      <w:rPr>
        <w:rFonts w:hint="default"/>
        <w:lang w:val="ru-RU" w:eastAsia="ru-RU" w:bidi="ru-RU"/>
      </w:rPr>
    </w:lvl>
    <w:lvl w:ilvl="3" w:tplc="E45E9930">
      <w:numFmt w:val="bullet"/>
      <w:lvlText w:val="•"/>
      <w:lvlJc w:val="left"/>
      <w:pPr>
        <w:ind w:left="2939" w:hanging="142"/>
      </w:pPr>
      <w:rPr>
        <w:rFonts w:hint="default"/>
        <w:lang w:val="ru-RU" w:eastAsia="ru-RU" w:bidi="ru-RU"/>
      </w:rPr>
    </w:lvl>
    <w:lvl w:ilvl="4" w:tplc="3C8A07BC">
      <w:numFmt w:val="bullet"/>
      <w:lvlText w:val="•"/>
      <w:lvlJc w:val="left"/>
      <w:pPr>
        <w:ind w:left="3886" w:hanging="142"/>
      </w:pPr>
      <w:rPr>
        <w:rFonts w:hint="default"/>
        <w:lang w:val="ru-RU" w:eastAsia="ru-RU" w:bidi="ru-RU"/>
      </w:rPr>
    </w:lvl>
    <w:lvl w:ilvl="5" w:tplc="2A123BF0">
      <w:numFmt w:val="bullet"/>
      <w:lvlText w:val="•"/>
      <w:lvlJc w:val="left"/>
      <w:pPr>
        <w:ind w:left="4833" w:hanging="142"/>
      </w:pPr>
      <w:rPr>
        <w:rFonts w:hint="default"/>
        <w:lang w:val="ru-RU" w:eastAsia="ru-RU" w:bidi="ru-RU"/>
      </w:rPr>
    </w:lvl>
    <w:lvl w:ilvl="6" w:tplc="BA84FF9C">
      <w:numFmt w:val="bullet"/>
      <w:lvlText w:val="•"/>
      <w:lvlJc w:val="left"/>
      <w:pPr>
        <w:ind w:left="5779" w:hanging="142"/>
      </w:pPr>
      <w:rPr>
        <w:rFonts w:hint="default"/>
        <w:lang w:val="ru-RU" w:eastAsia="ru-RU" w:bidi="ru-RU"/>
      </w:rPr>
    </w:lvl>
    <w:lvl w:ilvl="7" w:tplc="97F038CE">
      <w:numFmt w:val="bullet"/>
      <w:lvlText w:val="•"/>
      <w:lvlJc w:val="left"/>
      <w:pPr>
        <w:ind w:left="6726" w:hanging="142"/>
      </w:pPr>
      <w:rPr>
        <w:rFonts w:hint="default"/>
        <w:lang w:val="ru-RU" w:eastAsia="ru-RU" w:bidi="ru-RU"/>
      </w:rPr>
    </w:lvl>
    <w:lvl w:ilvl="8" w:tplc="AE28B4A4">
      <w:numFmt w:val="bullet"/>
      <w:lvlText w:val="•"/>
      <w:lvlJc w:val="left"/>
      <w:pPr>
        <w:ind w:left="7673" w:hanging="142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A432E"/>
    <w:rsid w:val="00363102"/>
    <w:rsid w:val="003A432E"/>
    <w:rsid w:val="00604CCF"/>
    <w:rsid w:val="00814C65"/>
    <w:rsid w:val="00B3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548D6C-EA88-41AA-A174-B998BE64B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A43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A432E"/>
    <w:pPr>
      <w:ind w:left="102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A432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3A432E"/>
    <w:pPr>
      <w:spacing w:before="9"/>
      <w:ind w:left="20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A432E"/>
    <w:pPr>
      <w:ind w:left="102" w:firstLine="56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ICL</cp:lastModifiedBy>
  <cp:revision>3</cp:revision>
  <dcterms:created xsi:type="dcterms:W3CDTF">2019-10-07T05:58:00Z</dcterms:created>
  <dcterms:modified xsi:type="dcterms:W3CDTF">2022-11-09T12:47:00Z</dcterms:modified>
</cp:coreProperties>
</file>